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3F7BA3" w:rsidRDefault="00104BAD" w:rsidP="003E4A63">
      <w:pPr>
        <w:rPr>
          <w:rFonts w:asciiTheme="minorHAnsi" w:hAnsiTheme="minorHAnsi" w:cstheme="minorHAnsi"/>
          <w:b/>
        </w:rPr>
      </w:pPr>
    </w:p>
    <w:p w:rsidR="0077718A" w:rsidRPr="003F7BA3" w:rsidRDefault="0077718A" w:rsidP="003E4A63">
      <w:pPr>
        <w:rPr>
          <w:rFonts w:asciiTheme="minorHAnsi" w:hAnsiTheme="minorHAnsi" w:cstheme="minorHAnsi"/>
          <w:b/>
        </w:rPr>
      </w:pPr>
    </w:p>
    <w:p w:rsidR="009E3533" w:rsidRPr="003F7BA3" w:rsidRDefault="00CE1E56" w:rsidP="00564C38">
      <w:pPr>
        <w:jc w:val="center"/>
        <w:rPr>
          <w:rFonts w:asciiTheme="minorHAnsi" w:hAnsiTheme="minorHAnsi" w:cstheme="minorHAnsi"/>
          <w:b/>
        </w:rPr>
      </w:pPr>
      <w:r w:rsidRPr="003F7BA3">
        <w:rPr>
          <w:rFonts w:asciiTheme="minorHAnsi" w:hAnsiTheme="minorHAnsi" w:cstheme="minorHAnsi"/>
          <w:b/>
        </w:rPr>
        <w:t>CONSELHO ESTADUAL DO MEIO AMBIENTE – CONSEMA</w:t>
      </w:r>
    </w:p>
    <w:p w:rsidR="00A35D46" w:rsidRPr="003F7BA3" w:rsidRDefault="00A35D46" w:rsidP="00620BE2">
      <w:pPr>
        <w:rPr>
          <w:rFonts w:asciiTheme="minorHAnsi" w:hAnsiTheme="minorHAnsi" w:cstheme="minorHAnsi"/>
        </w:rPr>
      </w:pPr>
    </w:p>
    <w:p w:rsidR="00F83645" w:rsidRPr="003F7BA3" w:rsidRDefault="00F83645" w:rsidP="00620BE2">
      <w:pPr>
        <w:rPr>
          <w:rFonts w:asciiTheme="minorHAnsi" w:hAnsiTheme="minorHAnsi" w:cstheme="minorHAnsi"/>
        </w:rPr>
      </w:pPr>
    </w:p>
    <w:p w:rsidR="00FA43C3" w:rsidRPr="003F7BA3" w:rsidRDefault="007B3579" w:rsidP="00E835C6">
      <w:pPr>
        <w:jc w:val="both"/>
        <w:rPr>
          <w:rFonts w:asciiTheme="minorHAnsi" w:hAnsiTheme="minorHAnsi" w:cstheme="minorHAnsi"/>
          <w:b/>
        </w:rPr>
      </w:pPr>
      <w:r w:rsidRPr="003F7BA3">
        <w:rPr>
          <w:rFonts w:asciiTheme="minorHAnsi" w:hAnsiTheme="minorHAnsi" w:cstheme="minorHAnsi"/>
          <w:b/>
        </w:rPr>
        <w:t>Processo n</w:t>
      </w:r>
      <w:r w:rsidR="007E5DFA" w:rsidRPr="003F7BA3">
        <w:rPr>
          <w:rFonts w:asciiTheme="minorHAnsi" w:hAnsiTheme="minorHAnsi" w:cstheme="minorHAnsi"/>
          <w:b/>
        </w:rPr>
        <w:t>°</w:t>
      </w:r>
      <w:r w:rsidR="009948ED" w:rsidRPr="003F7BA3">
        <w:rPr>
          <w:rFonts w:asciiTheme="minorHAnsi" w:hAnsiTheme="minorHAnsi" w:cstheme="minorHAnsi"/>
          <w:b/>
        </w:rPr>
        <w:t xml:space="preserve"> </w:t>
      </w:r>
      <w:r w:rsidR="003F7BA3" w:rsidRPr="003F7BA3">
        <w:rPr>
          <w:rFonts w:asciiTheme="minorHAnsi" w:hAnsiTheme="minorHAnsi" w:cstheme="minorHAnsi"/>
          <w:b/>
        </w:rPr>
        <w:t>572169/2010</w:t>
      </w:r>
    </w:p>
    <w:p w:rsidR="009D6830" w:rsidRPr="003F7BA3" w:rsidRDefault="002061E6" w:rsidP="00E835C6">
      <w:pPr>
        <w:jc w:val="both"/>
        <w:rPr>
          <w:rFonts w:asciiTheme="minorHAnsi" w:hAnsiTheme="minorHAnsi" w:cstheme="minorHAnsi"/>
          <w:b/>
        </w:rPr>
      </w:pPr>
      <w:r w:rsidRPr="003F7BA3">
        <w:rPr>
          <w:rFonts w:asciiTheme="minorHAnsi" w:hAnsiTheme="minorHAnsi" w:cstheme="minorHAnsi"/>
          <w:b/>
        </w:rPr>
        <w:t>Recorrente</w:t>
      </w:r>
      <w:r w:rsidR="003F7BA3" w:rsidRPr="003F7BA3">
        <w:rPr>
          <w:rFonts w:asciiTheme="minorHAnsi" w:hAnsiTheme="minorHAnsi" w:cstheme="minorHAnsi"/>
          <w:b/>
        </w:rPr>
        <w:t xml:space="preserve"> -</w:t>
      </w:r>
      <w:r w:rsidR="003F7BA3" w:rsidRPr="003F7BA3">
        <w:rPr>
          <w:rFonts w:asciiTheme="minorHAnsi" w:hAnsiTheme="minorHAnsi" w:cstheme="minorHAnsi"/>
          <w:b/>
        </w:rPr>
        <w:t xml:space="preserve"> Ivo Luiz </w:t>
      </w:r>
      <w:proofErr w:type="spellStart"/>
      <w:r w:rsidR="003F7BA3" w:rsidRPr="003F7BA3">
        <w:rPr>
          <w:rFonts w:asciiTheme="minorHAnsi" w:hAnsiTheme="minorHAnsi" w:cstheme="minorHAnsi"/>
          <w:b/>
        </w:rPr>
        <w:t>Ruaro</w:t>
      </w:r>
      <w:proofErr w:type="spellEnd"/>
    </w:p>
    <w:p w:rsidR="00F356E9" w:rsidRPr="003F7BA3" w:rsidRDefault="00697D1C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 xml:space="preserve">Auto de Infração n° </w:t>
      </w:r>
      <w:r w:rsidR="003F7BA3" w:rsidRPr="003F7BA3">
        <w:rPr>
          <w:rFonts w:asciiTheme="minorHAnsi" w:hAnsiTheme="minorHAnsi" w:cstheme="minorHAnsi"/>
        </w:rPr>
        <w:t>104257, de 28/07/2010</w:t>
      </w:r>
    </w:p>
    <w:p w:rsidR="00A35D46" w:rsidRPr="003F7BA3" w:rsidRDefault="003F7BA3" w:rsidP="0003174E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Relator - Flavio Lima de Oliveira – SINFRA</w:t>
      </w:r>
    </w:p>
    <w:p w:rsidR="003F7BA3" w:rsidRPr="003F7BA3" w:rsidRDefault="003F7BA3" w:rsidP="00F83645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 xml:space="preserve">Advogados </w:t>
      </w:r>
      <w:r w:rsidRPr="003F7BA3">
        <w:rPr>
          <w:rFonts w:asciiTheme="minorHAnsi" w:hAnsiTheme="minorHAnsi" w:cstheme="minorHAnsi"/>
        </w:rPr>
        <w:t xml:space="preserve">– Ari </w:t>
      </w:r>
      <w:proofErr w:type="spellStart"/>
      <w:r w:rsidRPr="003F7BA3">
        <w:rPr>
          <w:rFonts w:asciiTheme="minorHAnsi" w:hAnsiTheme="minorHAnsi" w:cstheme="minorHAnsi"/>
        </w:rPr>
        <w:t>Frigeri</w:t>
      </w:r>
      <w:proofErr w:type="spellEnd"/>
      <w:r w:rsidRPr="003F7BA3">
        <w:rPr>
          <w:rFonts w:asciiTheme="minorHAnsi" w:hAnsiTheme="minorHAnsi" w:cstheme="minorHAnsi"/>
        </w:rPr>
        <w:t xml:space="preserve"> – OAB/MT 12. 736,</w:t>
      </w:r>
    </w:p>
    <w:p w:rsidR="003F7BA3" w:rsidRPr="003F7BA3" w:rsidRDefault="003F7BA3" w:rsidP="00F83645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 xml:space="preserve">                       </w:t>
      </w:r>
      <w:r w:rsidRPr="003F7BA3">
        <w:rPr>
          <w:rFonts w:asciiTheme="minorHAnsi" w:hAnsiTheme="minorHAnsi" w:cstheme="minorHAnsi"/>
        </w:rPr>
        <w:t xml:space="preserve"> </w:t>
      </w:r>
      <w:proofErr w:type="spellStart"/>
      <w:r w:rsidRPr="003F7BA3">
        <w:rPr>
          <w:rFonts w:asciiTheme="minorHAnsi" w:hAnsiTheme="minorHAnsi" w:cstheme="minorHAnsi"/>
        </w:rPr>
        <w:t>Kálita</w:t>
      </w:r>
      <w:proofErr w:type="spellEnd"/>
      <w:r w:rsidRPr="003F7BA3">
        <w:rPr>
          <w:rFonts w:asciiTheme="minorHAnsi" w:hAnsiTheme="minorHAnsi" w:cstheme="minorHAnsi"/>
        </w:rPr>
        <w:t xml:space="preserve"> C. </w:t>
      </w:r>
      <w:proofErr w:type="spellStart"/>
      <w:r w:rsidRPr="003F7BA3">
        <w:rPr>
          <w:rFonts w:asciiTheme="minorHAnsi" w:hAnsiTheme="minorHAnsi" w:cstheme="minorHAnsi"/>
        </w:rPr>
        <w:t>Seidel</w:t>
      </w:r>
      <w:proofErr w:type="spellEnd"/>
      <w:r w:rsidRPr="003F7BA3">
        <w:rPr>
          <w:rFonts w:asciiTheme="minorHAnsi" w:hAnsiTheme="minorHAnsi" w:cstheme="minorHAnsi"/>
        </w:rPr>
        <w:t xml:space="preserve"> d</w:t>
      </w:r>
      <w:r w:rsidRPr="003F7BA3">
        <w:rPr>
          <w:rFonts w:asciiTheme="minorHAnsi" w:hAnsiTheme="minorHAnsi" w:cstheme="minorHAnsi"/>
        </w:rPr>
        <w:t>os Santos – OAB/MT n° 20.161/O,</w:t>
      </w:r>
    </w:p>
    <w:p w:rsidR="003F7BA3" w:rsidRPr="003F7BA3" w:rsidRDefault="003F7BA3" w:rsidP="00F83645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 xml:space="preserve">                       </w:t>
      </w:r>
      <w:r w:rsidRPr="003F7BA3">
        <w:rPr>
          <w:rFonts w:asciiTheme="minorHAnsi" w:hAnsiTheme="minorHAnsi" w:cstheme="minorHAnsi"/>
        </w:rPr>
        <w:t xml:space="preserve"> Reginaldo S. Faria – OAB/MT </w:t>
      </w:r>
      <w:r w:rsidRPr="003F7BA3">
        <w:rPr>
          <w:rFonts w:asciiTheme="minorHAnsi" w:hAnsiTheme="minorHAnsi" w:cstheme="minorHAnsi"/>
        </w:rPr>
        <w:t>7.028,</w:t>
      </w:r>
    </w:p>
    <w:p w:rsidR="003F7BA3" w:rsidRPr="003F7BA3" w:rsidRDefault="003F7BA3" w:rsidP="00F83645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 xml:space="preserve">                       </w:t>
      </w:r>
      <w:r w:rsidRPr="003F7BA3">
        <w:rPr>
          <w:rFonts w:asciiTheme="minorHAnsi" w:hAnsiTheme="minorHAnsi" w:cstheme="minorHAnsi"/>
        </w:rPr>
        <w:t xml:space="preserve"> </w:t>
      </w:r>
      <w:proofErr w:type="spellStart"/>
      <w:r w:rsidRPr="003F7BA3">
        <w:rPr>
          <w:rFonts w:asciiTheme="minorHAnsi" w:hAnsiTheme="minorHAnsi" w:cstheme="minorHAnsi"/>
        </w:rPr>
        <w:t>Nikolly</w:t>
      </w:r>
      <w:proofErr w:type="spellEnd"/>
      <w:r w:rsidRPr="003F7BA3">
        <w:rPr>
          <w:rFonts w:asciiTheme="minorHAnsi" w:hAnsiTheme="minorHAnsi" w:cstheme="minorHAnsi"/>
        </w:rPr>
        <w:t xml:space="preserve"> Fernando F. Silva – OAB/MT 22.729/O</w:t>
      </w:r>
      <w:r w:rsidRPr="003F7BA3">
        <w:rPr>
          <w:rFonts w:asciiTheme="minorHAnsi" w:hAnsiTheme="minorHAnsi" w:cstheme="minorHAnsi"/>
        </w:rPr>
        <w:t xml:space="preserve"> </w:t>
      </w:r>
    </w:p>
    <w:p w:rsidR="00F83645" w:rsidRPr="003F7BA3" w:rsidRDefault="00FB2E04" w:rsidP="00F83645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3</w:t>
      </w:r>
      <w:r w:rsidR="00CE1E56" w:rsidRPr="003F7BA3">
        <w:rPr>
          <w:rFonts w:asciiTheme="minorHAnsi" w:hAnsiTheme="minorHAnsi" w:cstheme="minorHAnsi"/>
        </w:rPr>
        <w:t>ª Junta de</w:t>
      </w:r>
      <w:r w:rsidR="00C549EF" w:rsidRPr="003F7BA3">
        <w:rPr>
          <w:rFonts w:asciiTheme="minorHAnsi" w:hAnsiTheme="minorHAnsi" w:cstheme="minorHAnsi"/>
        </w:rPr>
        <w:t xml:space="preserve"> Julgamento de Recursos</w:t>
      </w:r>
    </w:p>
    <w:p w:rsidR="000D402B" w:rsidRPr="003F7BA3" w:rsidRDefault="003F7BA3" w:rsidP="00F83645">
      <w:pPr>
        <w:jc w:val="center"/>
        <w:rPr>
          <w:rFonts w:asciiTheme="minorHAnsi" w:hAnsiTheme="minorHAnsi" w:cstheme="minorHAnsi"/>
          <w:b/>
        </w:rPr>
      </w:pPr>
      <w:r w:rsidRPr="003F7BA3">
        <w:rPr>
          <w:rFonts w:asciiTheme="minorHAnsi" w:hAnsiTheme="minorHAnsi" w:cstheme="minorHAnsi"/>
          <w:b/>
        </w:rPr>
        <w:t>147</w:t>
      </w:r>
      <w:r w:rsidR="00EA65D3" w:rsidRPr="003F7BA3">
        <w:rPr>
          <w:rFonts w:asciiTheme="minorHAnsi" w:hAnsiTheme="minorHAnsi" w:cstheme="minorHAnsi"/>
          <w:b/>
        </w:rPr>
        <w:t>/2022</w:t>
      </w:r>
    </w:p>
    <w:p w:rsidR="006E14EF" w:rsidRPr="003F7BA3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E10912" w:rsidRPr="003F7BA3" w:rsidRDefault="003F7BA3" w:rsidP="00A923CA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Auto de Infração n°104257, de 28/07/2010. Por fazer uso de fogo em 625 (seiscentos e vinte e cinco) hectares de pastagem. Decisão Administrativa n° 2022/SGPA/SEMA/2019, de 30/08/2019 pela homologação do Auto de Infração n. 104257, de 28/07/2010, de arbitrando multa de R$ 1.875.000,00 (um milhão oitocentos e setenta e cinco mil reais), com fulcro no artigo 58 do Decreto Federal n° 3.179/99.</w:t>
      </w:r>
      <w:r w:rsidRPr="003F7BA3">
        <w:rPr>
          <w:rFonts w:asciiTheme="minorHAnsi" w:hAnsiTheme="minorHAnsi" w:cstheme="minorHAnsi"/>
        </w:rPr>
        <w:t xml:space="preserve"> </w:t>
      </w:r>
      <w:r w:rsidRPr="003F7BA3">
        <w:rPr>
          <w:rFonts w:asciiTheme="minorHAnsi" w:hAnsiTheme="minorHAnsi" w:cstheme="minorHAnsi"/>
        </w:rPr>
        <w:t>Requer o recorrente que seja pela anulação do auto de infração, em decorrência da prescrição decadencial conforme entendimento jurisprudencial consolidado. Pela incidência da prescrição processual intercorrente. O cancelamento do auto de infração, pela legitimidade de parte do autuado para configurar no pólo ativo do auto de infração, pois trata-se de incêndio florestal.</w:t>
      </w:r>
      <w:r w:rsidRPr="003F7BA3">
        <w:rPr>
          <w:rFonts w:asciiTheme="minorHAnsi" w:hAnsiTheme="minorHAnsi" w:cstheme="minorHAnsi"/>
        </w:rPr>
        <w:t xml:space="preserve"> </w:t>
      </w:r>
      <w:r w:rsidR="00E10912" w:rsidRPr="003F7BA3">
        <w:rPr>
          <w:rFonts w:asciiTheme="minorHAnsi" w:hAnsiTheme="minorHAnsi" w:cstheme="minorHAnsi"/>
        </w:rPr>
        <w:t>Recurso provido.</w:t>
      </w:r>
    </w:p>
    <w:p w:rsidR="00772B13" w:rsidRPr="003F7BA3" w:rsidRDefault="00772B13" w:rsidP="00E835C6">
      <w:pPr>
        <w:jc w:val="both"/>
        <w:rPr>
          <w:rFonts w:asciiTheme="minorHAnsi" w:hAnsiTheme="minorHAnsi" w:cstheme="minorHAnsi"/>
        </w:rPr>
      </w:pPr>
    </w:p>
    <w:p w:rsidR="00AD28DA" w:rsidRPr="00E83173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3173">
        <w:rPr>
          <w:rFonts w:asciiTheme="minorHAnsi" w:hAnsiTheme="minorHAnsi" w:cstheme="minorHAnsi"/>
          <w:color w:val="000000"/>
        </w:rPr>
        <w:t>Vistos, relatados e discu</w:t>
      </w:r>
      <w:r w:rsidR="00FB2E04" w:rsidRPr="00E83173">
        <w:rPr>
          <w:rFonts w:asciiTheme="minorHAnsi" w:hAnsiTheme="minorHAnsi" w:cstheme="minorHAnsi"/>
          <w:color w:val="000000"/>
        </w:rPr>
        <w:t>tidos, decidiram os membros da 3</w:t>
      </w:r>
      <w:r w:rsidRPr="00E83173">
        <w:rPr>
          <w:rFonts w:asciiTheme="minorHAnsi" w:hAnsiTheme="minorHAnsi" w:cstheme="minorHAnsi"/>
          <w:color w:val="000000"/>
        </w:rPr>
        <w:t>ª Junta de Julgamento de Recursos</w:t>
      </w:r>
      <w:r w:rsidR="001D6D9F" w:rsidRPr="00E83173">
        <w:rPr>
          <w:rFonts w:asciiTheme="minorHAnsi" w:hAnsiTheme="minorHAnsi" w:cstheme="minorHAnsi"/>
          <w:color w:val="000000"/>
        </w:rPr>
        <w:t>,</w:t>
      </w:r>
      <w:r w:rsidR="00E83173" w:rsidRPr="00E83173">
        <w:rPr>
          <w:rFonts w:asciiTheme="minorHAnsi" w:hAnsiTheme="minorHAnsi" w:cstheme="minorHAnsi"/>
          <w:color w:val="000000"/>
        </w:rPr>
        <w:t xml:space="preserve"> </w:t>
      </w:r>
      <w:r w:rsidR="00E83173" w:rsidRPr="00E83173">
        <w:rPr>
          <w:rFonts w:asciiTheme="minorHAnsi" w:hAnsiTheme="minorHAnsi" w:cstheme="minorHAnsi"/>
          <w:color w:val="000000"/>
        </w:rPr>
        <w:t xml:space="preserve">por unanimidade, </w:t>
      </w:r>
      <w:bookmarkStart w:id="0" w:name="_GoBack"/>
      <w:bookmarkEnd w:id="0"/>
      <w:r w:rsidR="003F7BA3" w:rsidRPr="00E83173">
        <w:rPr>
          <w:rFonts w:asciiTheme="minorHAnsi" w:hAnsiTheme="minorHAnsi" w:cstheme="minorHAnsi"/>
        </w:rPr>
        <w:t xml:space="preserve">dar provimento ao recurso interposto pelo recorrente, acolhendo o voto relator retificado, reconhecendo a prescrição intercorrente do Parecer Técnico n° 16.CG/SMIA/2014, de 10/01/2014, de (fls. 87/88) até o Despacho da SEMA n° 283/SUNOR/SEMA/2017, de 22/03/2017, de (fl.151), </w:t>
      </w:r>
      <w:r w:rsidR="003F7BA3" w:rsidRPr="00E83173">
        <w:rPr>
          <w:rFonts w:asciiTheme="minorHAnsi" w:hAnsiTheme="minorHAnsi" w:cstheme="minorHAnsi"/>
          <w:color w:val="000000"/>
        </w:rPr>
        <w:t>ficando o processo paralisado por mais de 3 (três) anos, cancelando o Auto de Infração n°</w:t>
      </w:r>
      <w:r w:rsidR="003F7BA3" w:rsidRPr="00E83173">
        <w:rPr>
          <w:rFonts w:asciiTheme="minorHAnsi" w:hAnsiTheme="minorHAnsi" w:cstheme="minorHAnsi"/>
        </w:rPr>
        <w:t xml:space="preserve"> 118057, de 19/02/2009</w:t>
      </w:r>
      <w:r w:rsidR="003F7BA3" w:rsidRPr="00E83173">
        <w:rPr>
          <w:rFonts w:asciiTheme="minorHAnsi" w:hAnsiTheme="minorHAnsi" w:cstheme="minorHAnsi"/>
          <w:color w:val="000000"/>
        </w:rPr>
        <w:t>, e, consequentemente o arquivamento do processo.</w:t>
      </w:r>
    </w:p>
    <w:p w:rsidR="00517EE9" w:rsidRPr="00E83173" w:rsidRDefault="004E52BF" w:rsidP="00E835C6">
      <w:pPr>
        <w:jc w:val="both"/>
        <w:rPr>
          <w:rFonts w:asciiTheme="minorHAnsi" w:hAnsiTheme="minorHAnsi" w:cstheme="minorHAnsi"/>
        </w:rPr>
      </w:pPr>
      <w:r w:rsidRPr="00E83173">
        <w:rPr>
          <w:rFonts w:asciiTheme="minorHAnsi" w:hAnsiTheme="minorHAnsi" w:cstheme="minorHAnsi"/>
        </w:rPr>
        <w:t xml:space="preserve">Presentes à </w:t>
      </w:r>
      <w:r w:rsidR="000D6511" w:rsidRPr="00E83173">
        <w:rPr>
          <w:rFonts w:asciiTheme="minorHAnsi" w:hAnsiTheme="minorHAnsi" w:cstheme="minorHAnsi"/>
        </w:rPr>
        <w:t>votação d</w:t>
      </w:r>
      <w:r w:rsidR="00517EE9" w:rsidRPr="00E83173">
        <w:rPr>
          <w:rFonts w:asciiTheme="minorHAnsi" w:hAnsiTheme="minorHAnsi" w:cstheme="minorHAnsi"/>
        </w:rPr>
        <w:t>os seguintes membros:</w:t>
      </w:r>
    </w:p>
    <w:p w:rsidR="00FB2E04" w:rsidRPr="00E83173" w:rsidRDefault="00FB2E04" w:rsidP="00E835C6">
      <w:pPr>
        <w:jc w:val="both"/>
        <w:rPr>
          <w:rFonts w:asciiTheme="minorHAnsi" w:hAnsiTheme="minorHAnsi" w:cstheme="minorHAnsi"/>
        </w:rPr>
      </w:pPr>
      <w:r w:rsidRPr="00E83173">
        <w:rPr>
          <w:rFonts w:asciiTheme="minorHAnsi" w:hAnsiTheme="minorHAnsi" w:cstheme="minorHAnsi"/>
          <w:b/>
        </w:rPr>
        <w:t>Douglas Camargo Anunciação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Representante da OAB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  <w:b/>
        </w:rPr>
      </w:pPr>
      <w:r w:rsidRPr="003F7BA3">
        <w:rPr>
          <w:rFonts w:asciiTheme="minorHAnsi" w:hAnsiTheme="minorHAnsi" w:cstheme="minorHAnsi"/>
          <w:b/>
        </w:rPr>
        <w:t xml:space="preserve">Mariana </w:t>
      </w:r>
      <w:proofErr w:type="spellStart"/>
      <w:r w:rsidRPr="003F7BA3">
        <w:rPr>
          <w:rFonts w:asciiTheme="minorHAnsi" w:hAnsiTheme="minorHAnsi" w:cstheme="minorHAnsi"/>
          <w:b/>
        </w:rPr>
        <w:t>Sasso</w:t>
      </w:r>
      <w:proofErr w:type="spellEnd"/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Representante da FIEMT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  <w:b/>
        </w:rPr>
        <w:t>Fernando Ribeiro Teixeira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Representante do IESCBAP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  <w:b/>
        </w:rPr>
        <w:t>Flávio Lima de Oliveira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Representante da SINFRA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  <w:b/>
        </w:rPr>
        <w:t>Juliana Machado Ribeiro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Representante da ADE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3F7BA3">
        <w:rPr>
          <w:rFonts w:asciiTheme="minorHAnsi" w:hAnsiTheme="minorHAnsi" w:cstheme="minorHAnsi"/>
          <w:b/>
        </w:rPr>
        <w:t>Cantini</w:t>
      </w:r>
      <w:proofErr w:type="spellEnd"/>
      <w:r w:rsidRPr="003F7BA3">
        <w:rPr>
          <w:rFonts w:asciiTheme="minorHAnsi" w:hAnsiTheme="minorHAnsi" w:cstheme="minorHAnsi"/>
        </w:rPr>
        <w:t xml:space="preserve"> </w:t>
      </w:r>
    </w:p>
    <w:p w:rsidR="00FB2E04" w:rsidRPr="003F7BA3" w:rsidRDefault="00FB2E04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Representante da FÉ E VIDA</w:t>
      </w:r>
    </w:p>
    <w:p w:rsidR="00E835C6" w:rsidRPr="003F7BA3" w:rsidRDefault="00E835C6" w:rsidP="00E835C6">
      <w:pPr>
        <w:jc w:val="both"/>
        <w:rPr>
          <w:rFonts w:asciiTheme="minorHAnsi" w:hAnsiTheme="minorHAnsi" w:cstheme="minorHAnsi"/>
          <w:b/>
        </w:rPr>
      </w:pPr>
      <w:r w:rsidRPr="003F7BA3">
        <w:rPr>
          <w:rFonts w:asciiTheme="minorHAnsi" w:hAnsiTheme="minorHAnsi" w:cstheme="minorHAnsi"/>
          <w:b/>
        </w:rPr>
        <w:t>Lucas Blanco Bezerra</w:t>
      </w:r>
    </w:p>
    <w:p w:rsidR="00E835C6" w:rsidRPr="003F7BA3" w:rsidRDefault="00E835C6" w:rsidP="00E835C6">
      <w:pPr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Representante da FETRATUH</w:t>
      </w:r>
    </w:p>
    <w:p w:rsidR="00304C5C" w:rsidRPr="003F7BA3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3F7BA3">
        <w:rPr>
          <w:rFonts w:asciiTheme="minorHAnsi" w:hAnsiTheme="minorHAnsi" w:cstheme="minorHAnsi"/>
        </w:rPr>
        <w:t>Cuiabá, 26</w:t>
      </w:r>
      <w:r w:rsidR="00FB2E04" w:rsidRPr="003F7BA3">
        <w:rPr>
          <w:rFonts w:asciiTheme="minorHAnsi" w:hAnsiTheme="minorHAnsi" w:cstheme="minorHAnsi"/>
        </w:rPr>
        <w:t xml:space="preserve"> </w:t>
      </w:r>
      <w:r w:rsidRPr="003F7BA3">
        <w:rPr>
          <w:rFonts w:asciiTheme="minorHAnsi" w:hAnsiTheme="minorHAnsi" w:cstheme="minorHAnsi"/>
        </w:rPr>
        <w:t>de maio</w:t>
      </w:r>
      <w:r w:rsidR="00304C5C" w:rsidRPr="003F7BA3">
        <w:rPr>
          <w:rFonts w:asciiTheme="minorHAnsi" w:hAnsiTheme="minorHAnsi" w:cstheme="minorHAnsi"/>
        </w:rPr>
        <w:t xml:space="preserve"> de 2022.</w:t>
      </w:r>
    </w:p>
    <w:p w:rsidR="00A35D46" w:rsidRPr="003F7BA3" w:rsidRDefault="00A35D46" w:rsidP="00A35D46">
      <w:pPr>
        <w:jc w:val="both"/>
        <w:rPr>
          <w:rFonts w:asciiTheme="minorHAnsi" w:hAnsiTheme="minorHAnsi" w:cstheme="minorHAnsi"/>
          <w:b/>
        </w:rPr>
      </w:pPr>
    </w:p>
    <w:p w:rsidR="00A35D46" w:rsidRPr="003F7BA3" w:rsidRDefault="00FB2E04" w:rsidP="00A35D46">
      <w:pPr>
        <w:jc w:val="both"/>
        <w:rPr>
          <w:rFonts w:asciiTheme="minorHAnsi" w:hAnsiTheme="minorHAnsi" w:cstheme="minorHAnsi"/>
          <w:b/>
        </w:rPr>
      </w:pPr>
      <w:r w:rsidRPr="003F7BA3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3F7BA3" w:rsidRDefault="009948ED" w:rsidP="00A35D46">
      <w:pPr>
        <w:jc w:val="both"/>
        <w:rPr>
          <w:rFonts w:asciiTheme="minorHAnsi" w:hAnsiTheme="minorHAnsi" w:cstheme="minorHAnsi"/>
        </w:rPr>
      </w:pPr>
      <w:r w:rsidRPr="003F7BA3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3F7BA3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3F7BA3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3F7BA3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3F7BA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DF2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CC34-7DF5-447A-98AF-6D42D8BF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2022-05-31T16:55:00Z</dcterms:created>
  <dcterms:modified xsi:type="dcterms:W3CDTF">2022-05-31T16:56:00Z</dcterms:modified>
</cp:coreProperties>
</file>